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2C8B5" w14:textId="77777777" w:rsidR="007104A7" w:rsidRDefault="007104A7">
      <w:pPr>
        <w:jc w:val="center"/>
        <w:rPr>
          <w:rFonts w:ascii="ＭＳ 明朝" w:hAnsi="ＭＳ 明朝"/>
          <w:sz w:val="48"/>
          <w:szCs w:val="48"/>
        </w:rPr>
      </w:pPr>
    </w:p>
    <w:p w14:paraId="7C22C8B6" w14:textId="77777777" w:rsidR="007104A7" w:rsidRDefault="007104A7">
      <w:pPr>
        <w:jc w:val="center"/>
        <w:rPr>
          <w:rFonts w:ascii="ＭＳ 明朝" w:hAnsi="ＭＳ 明朝"/>
          <w:sz w:val="48"/>
          <w:szCs w:val="48"/>
        </w:rPr>
      </w:pPr>
    </w:p>
    <w:p w14:paraId="7C22C8B7" w14:textId="77777777" w:rsidR="007104A7" w:rsidRDefault="007104A7">
      <w:pPr>
        <w:jc w:val="center"/>
        <w:rPr>
          <w:rFonts w:ascii="ＭＳ 明朝" w:hAnsi="ＭＳ 明朝"/>
          <w:sz w:val="48"/>
          <w:szCs w:val="48"/>
        </w:rPr>
      </w:pPr>
    </w:p>
    <w:p w14:paraId="7C22C8B8" w14:textId="77777777" w:rsidR="007104A7" w:rsidRDefault="007104A7">
      <w:pPr>
        <w:jc w:val="center"/>
        <w:rPr>
          <w:rFonts w:ascii="ＭＳ 明朝" w:hAnsi="ＭＳ 明朝"/>
          <w:sz w:val="48"/>
          <w:szCs w:val="48"/>
        </w:rPr>
      </w:pPr>
    </w:p>
    <w:p w14:paraId="7C22C8B9" w14:textId="77777777" w:rsidR="007104A7" w:rsidRDefault="00C75D36">
      <w:pPr>
        <w:jc w:val="center"/>
        <w:rPr>
          <w:rFonts w:ascii="ＭＳ 明朝" w:hAnsi="ＭＳ 明朝"/>
          <w:sz w:val="48"/>
          <w:szCs w:val="48"/>
        </w:rPr>
      </w:pPr>
      <w:r>
        <w:rPr>
          <w:rFonts w:ascii="ＭＳ 明朝" w:hAnsi="ＭＳ 明朝"/>
          <w:sz w:val="48"/>
          <w:szCs w:val="48"/>
        </w:rPr>
        <w:t>CONTRACT ON</w:t>
      </w:r>
    </w:p>
    <w:p w14:paraId="7C22C8BA" w14:textId="77777777" w:rsidR="007104A7" w:rsidRDefault="00C75D36">
      <w:pPr>
        <w:jc w:val="center"/>
        <w:rPr>
          <w:rFonts w:ascii="ＭＳ 明朝" w:hAnsi="ＭＳ 明朝"/>
          <w:sz w:val="48"/>
          <w:szCs w:val="48"/>
        </w:rPr>
      </w:pPr>
      <w:r>
        <w:rPr>
          <w:rFonts w:ascii="ＭＳ 明朝" w:hAnsi="ＭＳ 明朝"/>
          <w:sz w:val="48"/>
          <w:szCs w:val="48"/>
        </w:rPr>
        <w:t>CONSULTING SERVICE</w:t>
      </w:r>
    </w:p>
    <w:p w14:paraId="7C22C8BB" w14:textId="77777777" w:rsidR="007104A7" w:rsidRDefault="007104A7">
      <w:pPr>
        <w:jc w:val="center"/>
        <w:rPr>
          <w:rFonts w:ascii="ＭＳ 明朝" w:hAnsi="ＭＳ 明朝"/>
          <w:sz w:val="48"/>
          <w:szCs w:val="48"/>
        </w:rPr>
      </w:pPr>
    </w:p>
    <w:p w14:paraId="7C22C8BC" w14:textId="77777777" w:rsidR="007104A7" w:rsidRDefault="007104A7">
      <w:pPr>
        <w:jc w:val="center"/>
        <w:rPr>
          <w:rFonts w:ascii="ＭＳ 明朝" w:hAnsi="ＭＳ 明朝"/>
          <w:sz w:val="48"/>
          <w:szCs w:val="48"/>
        </w:rPr>
      </w:pPr>
    </w:p>
    <w:p w14:paraId="7C22C8BD" w14:textId="77777777" w:rsidR="007104A7" w:rsidRDefault="007104A7">
      <w:pPr>
        <w:jc w:val="center"/>
        <w:rPr>
          <w:rFonts w:ascii="ＭＳ 明朝" w:hAnsi="ＭＳ 明朝"/>
          <w:sz w:val="48"/>
          <w:szCs w:val="48"/>
        </w:rPr>
      </w:pPr>
    </w:p>
    <w:p w14:paraId="7C22C8BE" w14:textId="77777777" w:rsidR="007104A7" w:rsidRDefault="007104A7">
      <w:pPr>
        <w:jc w:val="center"/>
        <w:rPr>
          <w:rFonts w:ascii="ＭＳ 明朝" w:hAnsi="ＭＳ 明朝"/>
          <w:sz w:val="48"/>
          <w:szCs w:val="48"/>
        </w:rPr>
      </w:pPr>
    </w:p>
    <w:p w14:paraId="7C22C8BF" w14:textId="77777777" w:rsidR="007104A7" w:rsidRDefault="007104A7">
      <w:pPr>
        <w:jc w:val="center"/>
        <w:rPr>
          <w:rFonts w:ascii="ＭＳ 明朝" w:hAnsi="ＭＳ 明朝"/>
          <w:sz w:val="48"/>
          <w:szCs w:val="48"/>
        </w:rPr>
      </w:pPr>
    </w:p>
    <w:p w14:paraId="7C22C8C0" w14:textId="77777777" w:rsidR="007104A7" w:rsidRDefault="007104A7">
      <w:pPr>
        <w:jc w:val="center"/>
        <w:rPr>
          <w:rFonts w:ascii="ＭＳ 明朝" w:hAnsi="ＭＳ 明朝"/>
          <w:sz w:val="48"/>
          <w:szCs w:val="48"/>
        </w:rPr>
      </w:pPr>
    </w:p>
    <w:p w14:paraId="7C22C8C1" w14:textId="77777777" w:rsidR="007104A7" w:rsidRDefault="007104A7">
      <w:pPr>
        <w:jc w:val="center"/>
        <w:rPr>
          <w:rFonts w:ascii="ＭＳ 明朝" w:hAnsi="ＭＳ 明朝"/>
          <w:sz w:val="48"/>
          <w:szCs w:val="48"/>
        </w:rPr>
      </w:pPr>
    </w:p>
    <w:p w14:paraId="7C22C8C2" w14:textId="77777777" w:rsidR="007104A7" w:rsidRDefault="00C75D36">
      <w:pPr>
        <w:jc w:val="center"/>
      </w:pPr>
      <w:r>
        <w:rPr>
          <w:rFonts w:ascii="ＭＳ 明朝" w:hAnsi="ＭＳ 明朝"/>
          <w:sz w:val="48"/>
          <w:szCs w:val="48"/>
        </w:rPr>
        <w:t xml:space="preserve">  MWH HR Products Inc</w:t>
      </w:r>
      <w:r>
        <w:rPr>
          <w:rFonts w:ascii="ＭＳ 明朝" w:hAnsi="ＭＳ 明朝"/>
          <w:sz w:val="48"/>
          <w:szCs w:val="48"/>
        </w:rPr>
        <w:t>．</w:t>
      </w:r>
    </w:p>
    <w:p w14:paraId="7C22C8C3" w14:textId="77777777" w:rsidR="007104A7" w:rsidRDefault="00C75D36">
      <w:pPr>
        <w:pageBreakBefore/>
        <w:jc w:val="center"/>
      </w:pPr>
      <w:r>
        <w:lastRenderedPageBreak/>
        <w:t>CONTRACT ON CONSULTING SERVICE</w:t>
      </w:r>
    </w:p>
    <w:p w14:paraId="7C22C8C4" w14:textId="77777777" w:rsidR="007104A7" w:rsidRDefault="007104A7"/>
    <w:p w14:paraId="7C22C8C5" w14:textId="77777777" w:rsidR="007104A7" w:rsidRDefault="00C75D36">
      <w:r>
        <w:t>THIS CONTRACT is made and entered into by and between</w:t>
      </w:r>
      <w:r>
        <w:rPr>
          <w:u w:val="single"/>
        </w:rPr>
        <w:t xml:space="preserve"> </w:t>
      </w:r>
      <w:r>
        <w:rPr>
          <w:u w:val="single"/>
        </w:rPr>
        <w:t xml:space="preserve">　　　　　</w:t>
      </w:r>
      <w:r>
        <w:t xml:space="preserve">(hereinafter called “the Company”) and MWH HR Products , INC. </w:t>
      </w:r>
      <w:r>
        <w:t xml:space="preserve">(hereinafter </w:t>
      </w:r>
      <w:proofErr w:type="gramStart"/>
      <w:r>
        <w:t>called ”MHRP</w:t>
      </w:r>
      <w:proofErr w:type="gramEnd"/>
      <w:r>
        <w:t>”) with regard to the consulting service to be conducted by MHRP on behalf of the Company under the terms and consulting as set forth hereunder:</w:t>
      </w:r>
    </w:p>
    <w:p w14:paraId="7C22C8C6" w14:textId="77777777" w:rsidR="007104A7" w:rsidRDefault="007104A7"/>
    <w:p w14:paraId="7C22C8C7" w14:textId="77777777" w:rsidR="007104A7" w:rsidRDefault="00C75D36">
      <w:r>
        <w:t>Article 1.    Contents of Service</w:t>
      </w:r>
    </w:p>
    <w:p w14:paraId="7C22C8C8" w14:textId="77777777" w:rsidR="007104A7" w:rsidRDefault="00C75D36">
      <w:r>
        <w:t>The Company requests that MHRP provides the Company with its consulting service with regard to the employment of the Company’s officer employees, and MHRP agrees to provide the Company with such service.</w:t>
      </w:r>
    </w:p>
    <w:p w14:paraId="7C22C8C9" w14:textId="77777777" w:rsidR="007104A7" w:rsidRDefault="007104A7"/>
    <w:p w14:paraId="7C22C8CA" w14:textId="77777777" w:rsidR="007104A7" w:rsidRDefault="00C75D36">
      <w:r>
        <w:t>Article 2.    Contingent Fees</w:t>
      </w:r>
    </w:p>
    <w:p w14:paraId="7C22C8CB" w14:textId="77777777" w:rsidR="007104A7" w:rsidRDefault="00C75D36">
      <w:pPr>
        <w:numPr>
          <w:ilvl w:val="0"/>
          <w:numId w:val="1"/>
        </w:numPr>
      </w:pPr>
      <w:r>
        <w:t>Upon completion of the service provided in Article 1 and when the Company decides to employ a person(s) as a result of MHRP’s service hereunder, and thereafter the person has joined the company, then the Company shall pay MHRP the following fees:</w:t>
      </w:r>
    </w:p>
    <w:p w14:paraId="7C22C8CC" w14:textId="77777777" w:rsidR="007104A7" w:rsidRDefault="007104A7">
      <w:pPr>
        <w:ind w:left="705"/>
        <w:rPr>
          <w:u w:val="single"/>
        </w:rPr>
      </w:pPr>
    </w:p>
    <w:p w14:paraId="7C22C8CD" w14:textId="77777777" w:rsidR="007104A7" w:rsidRDefault="00C75D36">
      <w:pPr>
        <w:ind w:left="1155"/>
      </w:pPr>
      <w:r>
        <w:t>35% of the gross annual compensation (including bonuses, allowances and monetary fringe benefits) of the person(s) employed. If bonus is paid, the bonus at the time 100% is achieved shall be calculated and included.</w:t>
      </w:r>
    </w:p>
    <w:p w14:paraId="7C22C8CE" w14:textId="77777777" w:rsidR="007104A7" w:rsidRDefault="00C75D36">
      <w:pPr>
        <w:ind w:left="1155"/>
      </w:pPr>
      <w:r>
        <w:t xml:space="preserve">                  </w:t>
      </w:r>
    </w:p>
    <w:p w14:paraId="7C22C8CF" w14:textId="77777777" w:rsidR="007104A7" w:rsidRDefault="00C75D36">
      <w:pPr>
        <w:ind w:left="210"/>
      </w:pPr>
      <w:r>
        <w:t>2. The Company shall transfer the amount of the above fees plus consumption tax to the account designated by MHRP by the end of the month following the month of the employed person's start date.</w:t>
      </w:r>
    </w:p>
    <w:p w14:paraId="7C22C8D0" w14:textId="77777777" w:rsidR="007104A7" w:rsidRDefault="007104A7">
      <w:pPr>
        <w:ind w:left="210"/>
      </w:pPr>
    </w:p>
    <w:p w14:paraId="7C22C8D1" w14:textId="77777777" w:rsidR="007104A7" w:rsidRDefault="00C75D36">
      <w:r>
        <w:t xml:space="preserve">Article 3.    Special Expenses </w:t>
      </w:r>
    </w:p>
    <w:p w14:paraId="7C22C8D2" w14:textId="77777777" w:rsidR="007104A7" w:rsidRDefault="00C75D36">
      <w:r>
        <w:t>In the event that MHRP is required to expend travel or other special expenses in order to provide the service set forth in Article 1, the Company shall reimburse such expenses to MHRP upon MHRP’ s request with the Company's prior consent.</w:t>
      </w:r>
    </w:p>
    <w:p w14:paraId="7C22C8D3" w14:textId="77777777" w:rsidR="007104A7" w:rsidRDefault="007104A7"/>
    <w:p w14:paraId="7C22C8D4" w14:textId="77777777" w:rsidR="007104A7" w:rsidRDefault="00C75D36">
      <w:r>
        <w:t>Article 4.    Obligation of Confidentiality</w:t>
      </w:r>
    </w:p>
    <w:p w14:paraId="7C22C8D5" w14:textId="77777777" w:rsidR="007104A7" w:rsidRDefault="00C75D36">
      <w:pPr>
        <w:numPr>
          <w:ilvl w:val="0"/>
          <w:numId w:val="2"/>
        </w:numPr>
      </w:pPr>
      <w:r>
        <w:t xml:space="preserve">The Company shall keep confidential all information about the subject person(s) obtained in accordance with or in connection with this </w:t>
      </w:r>
      <w:proofErr w:type="gramStart"/>
      <w:r>
        <w:t>Contract, and</w:t>
      </w:r>
      <w:proofErr w:type="gramEnd"/>
      <w:r>
        <w:t xml:space="preserve"> shall not disclose such information to third parties.</w:t>
      </w:r>
    </w:p>
    <w:p w14:paraId="7C22C8D6" w14:textId="77777777" w:rsidR="007104A7" w:rsidRDefault="00C75D36">
      <w:pPr>
        <w:numPr>
          <w:ilvl w:val="0"/>
          <w:numId w:val="2"/>
        </w:numPr>
      </w:pPr>
      <w:r>
        <w:t xml:space="preserve">MHRP shall not disclose the confidential information about the Company </w:t>
      </w:r>
      <w:r>
        <w:lastRenderedPageBreak/>
        <w:t>obtained in accordance with or in connection with this Contract.</w:t>
      </w:r>
    </w:p>
    <w:p w14:paraId="7C22C8D7" w14:textId="77777777" w:rsidR="007104A7" w:rsidRDefault="00C75D36">
      <w:pPr>
        <w:numPr>
          <w:ilvl w:val="0"/>
          <w:numId w:val="2"/>
        </w:numPr>
      </w:pPr>
      <w:r>
        <w:t>Both parties shall not use the individual information about the subject</w:t>
      </w:r>
      <w:r>
        <w:rPr>
          <w:b/>
          <w:bCs/>
        </w:rPr>
        <w:t xml:space="preserve"> </w:t>
      </w:r>
      <w:r>
        <w:t>person(s) other than specified in Article 1 in above.</w:t>
      </w:r>
    </w:p>
    <w:p w14:paraId="7C22C8D8" w14:textId="77777777" w:rsidR="007104A7" w:rsidRDefault="00C75D36">
      <w:pPr>
        <w:numPr>
          <w:ilvl w:val="0"/>
          <w:numId w:val="2"/>
        </w:numPr>
      </w:pPr>
      <w:r>
        <w:t>The company shall maintain and manage individual information appropriately.</w:t>
      </w:r>
      <w:r>
        <w:rPr>
          <w:b/>
          <w:bCs/>
        </w:rPr>
        <w:t xml:space="preserve"> </w:t>
      </w:r>
      <w:r>
        <w:t>Any individual information in regard with the subject person(s) who are neither hired nor joined the Company must be correctly disposed immediately after the</w:t>
      </w:r>
      <w:r>
        <w:rPr>
          <w:b/>
          <w:bCs/>
        </w:rPr>
        <w:t xml:space="preserve"> </w:t>
      </w:r>
      <w:r>
        <w:t>Company’s decision.</w:t>
      </w:r>
    </w:p>
    <w:p w14:paraId="7C22C8D9" w14:textId="77777777" w:rsidR="007104A7" w:rsidRDefault="007104A7"/>
    <w:p w14:paraId="7C22C8DA" w14:textId="77777777" w:rsidR="007104A7" w:rsidRDefault="00C75D36">
      <w:r>
        <w:t>Article 5.     Personal Information Protection</w:t>
      </w:r>
    </w:p>
    <w:p w14:paraId="7C22C8DB" w14:textId="77777777" w:rsidR="007104A7" w:rsidRDefault="00C75D36">
      <w:pPr>
        <w:numPr>
          <w:ilvl w:val="0"/>
          <w:numId w:val="3"/>
        </w:numPr>
      </w:pPr>
      <w:r>
        <w:t>Both Party confirm that the personal information of all job seekers introduced by MHRP is subject to protection by law, regardless of whether the Company hires the job seekers introduced by MHRP or not.</w:t>
      </w:r>
    </w:p>
    <w:p w14:paraId="7C22C8DC" w14:textId="77777777" w:rsidR="007104A7" w:rsidRDefault="00C75D36">
      <w:pPr>
        <w:numPr>
          <w:ilvl w:val="0"/>
          <w:numId w:val="3"/>
        </w:numPr>
      </w:pPr>
      <w:r>
        <w:t>Both Party shall treat personal information as confidential under their own responsibility and appropriate management, shall not provide it to any third party without the prior consent of the job seeker, and shall not use it for any purpose other than this service.</w:t>
      </w:r>
    </w:p>
    <w:p w14:paraId="7C22C8DD" w14:textId="77777777" w:rsidR="007104A7" w:rsidRDefault="00C75D36">
      <w:pPr>
        <w:numPr>
          <w:ilvl w:val="0"/>
          <w:numId w:val="3"/>
        </w:numPr>
      </w:pPr>
      <w:r>
        <w:t>Both Party shall not process or duplicate personal information beyond the scope necessary for this service.</w:t>
      </w:r>
    </w:p>
    <w:p w14:paraId="7C22C8DE" w14:textId="77777777" w:rsidR="007104A7" w:rsidRDefault="007104A7"/>
    <w:p w14:paraId="7C22C8DF" w14:textId="77777777" w:rsidR="007104A7" w:rsidRDefault="00C75D36">
      <w:r>
        <w:t>Article 6.     Guarantee</w:t>
      </w:r>
    </w:p>
    <w:p w14:paraId="7C22C8E0" w14:textId="77777777" w:rsidR="007104A7" w:rsidRDefault="007104A7"/>
    <w:p w14:paraId="7C22C8E1" w14:textId="77777777" w:rsidR="007104A7" w:rsidRDefault="00C75D36">
      <w:r>
        <w:t xml:space="preserve">If the </w:t>
      </w:r>
      <w:r>
        <w:t>employed person resigns voluntarily or is dismissed for failing to perform their duties within three (3) months of employment, MHRP shall refund the fees to the Company as follows:</w:t>
      </w:r>
    </w:p>
    <w:p w14:paraId="7C22C8E2" w14:textId="77777777" w:rsidR="007104A7" w:rsidRDefault="007104A7"/>
    <w:p w14:paraId="7C22C8E3" w14:textId="77777777" w:rsidR="007104A7" w:rsidRDefault="00C75D36">
      <w:r>
        <w:t>If the employed person resigns or is dismissed within one (1) month of employment: 50% of the fees.</w:t>
      </w:r>
    </w:p>
    <w:p w14:paraId="7C22C8E4" w14:textId="77777777" w:rsidR="007104A7" w:rsidRDefault="00C75D36">
      <w:r>
        <w:t>If the employed person resigns or is dismissed within three (3) months of employment: 30% of the fees.</w:t>
      </w:r>
    </w:p>
    <w:p w14:paraId="7C22C8E5" w14:textId="77777777" w:rsidR="007104A7" w:rsidRDefault="007104A7"/>
    <w:p w14:paraId="7C22C8E6" w14:textId="77777777" w:rsidR="007104A7" w:rsidRDefault="00C75D36">
      <w:r>
        <w:t>Article 7.     Exclusion of Transactions with Anti-Social Forces</w:t>
      </w:r>
    </w:p>
    <w:p w14:paraId="7C22C8E7" w14:textId="77777777" w:rsidR="007104A7" w:rsidRDefault="00C75D36">
      <w:pPr>
        <w:numPr>
          <w:ilvl w:val="0"/>
          <w:numId w:val="4"/>
        </w:numPr>
      </w:pPr>
      <w:r>
        <w:t xml:space="preserve">"Anti-Social Forces" refers to groups or </w:t>
      </w:r>
      <w:r>
        <w:t>individuals that pursue economic benefits through violence, force, or fraudulent methods, such as organized crime groups, members of organized crime groups, semi-organized crime group members, companies affiliated with organized crime groups, corporate extortionists (</w:t>
      </w:r>
      <w:proofErr w:type="spellStart"/>
      <w:r>
        <w:t>Sokaiya</w:t>
      </w:r>
      <w:proofErr w:type="spellEnd"/>
      <w:r>
        <w:t>), groups engaging in social movement advocacy for illicit purposes, and special intelligence violence groups.</w:t>
      </w:r>
    </w:p>
    <w:p w14:paraId="7C22C8E8" w14:textId="77777777" w:rsidR="007104A7" w:rsidRDefault="00C75D36">
      <w:pPr>
        <w:numPr>
          <w:ilvl w:val="0"/>
          <w:numId w:val="4"/>
        </w:numPr>
      </w:pPr>
      <w:r>
        <w:t>Both the Company and MHRP confirm that they do not fall under any of the following categories. If there is any suspicion that the other party is in violation of this article, the concerned party may request a consultation with the other party.</w:t>
      </w:r>
    </w:p>
    <w:p w14:paraId="7C22C8E9" w14:textId="77777777" w:rsidR="007104A7" w:rsidRDefault="00C75D36">
      <w:pPr>
        <w:ind w:firstLine="420"/>
      </w:pPr>
      <w:r>
        <w:t>(1) The Company or MHRP is an Anti-Social Force.</w:t>
      </w:r>
    </w:p>
    <w:p w14:paraId="7C22C8EA" w14:textId="77777777" w:rsidR="007104A7" w:rsidRDefault="00C75D36">
      <w:pPr>
        <w:ind w:firstLine="420"/>
      </w:pPr>
      <w:r>
        <w:t>(2) The Company or MHRP cooperates with or is involved in Anti-Social Forces.</w:t>
      </w:r>
    </w:p>
    <w:p w14:paraId="7C22C8EB" w14:textId="77777777" w:rsidR="007104A7" w:rsidRDefault="00C75D36">
      <w:pPr>
        <w:ind w:firstLine="420"/>
      </w:pPr>
      <w:r>
        <w:t>(3) The Company or MHRP uses Anti-Social Forces.</w:t>
      </w:r>
    </w:p>
    <w:p w14:paraId="7C22C8EC" w14:textId="77777777" w:rsidR="007104A7" w:rsidRDefault="00C75D36">
      <w:pPr>
        <w:ind w:left="630" w:hanging="210"/>
      </w:pPr>
      <w:r>
        <w:t>(4) Officers, persons substantially controlling the management, parent companies, or subsidiaries of the Company or MHRP fall under any of the above categories.</w:t>
      </w:r>
    </w:p>
    <w:p w14:paraId="7C22C8ED" w14:textId="77777777" w:rsidR="007104A7" w:rsidRDefault="00C75D36">
      <w:pPr>
        <w:numPr>
          <w:ilvl w:val="0"/>
          <w:numId w:val="4"/>
        </w:numPr>
      </w:pPr>
      <w:r>
        <w:t>If it is determined that the Company or MHRP is in violation of this article, they must immediately notify the other party and take corrective measures.</w:t>
      </w:r>
    </w:p>
    <w:p w14:paraId="7C22C8EE" w14:textId="77777777" w:rsidR="007104A7" w:rsidRDefault="00C75D36">
      <w:pPr>
        <w:numPr>
          <w:ilvl w:val="0"/>
          <w:numId w:val="4"/>
        </w:numPr>
      </w:pPr>
      <w:r>
        <w:t>If it becomes clear that the other party is in violation of this article, the non-violating party may terminate this contract immediately without any notice. In this case, the non-violating party shall not be liable for any damages incurred by the other party due to the termination.</w:t>
      </w:r>
    </w:p>
    <w:p w14:paraId="7C22C8EF" w14:textId="77777777" w:rsidR="007104A7" w:rsidRDefault="007104A7"/>
    <w:p w14:paraId="7C22C8F0" w14:textId="77777777" w:rsidR="007104A7" w:rsidRDefault="00C75D36">
      <w:r>
        <w:t xml:space="preserve">Article 8.     Effective Period </w:t>
      </w:r>
    </w:p>
    <w:p w14:paraId="7C22C8F1" w14:textId="77777777" w:rsidR="007104A7" w:rsidRDefault="00C75D36">
      <w:r>
        <w:t>The term of this contract shall be one year from the date of execution. Unless either the Company or MHRP provides notice of intent to amend or terminate the contract at least 30 days prior to the expiration date, the contract will automatically renew for an additional one-year period commencing the day following the expiration date, and the same shall apply thereafter.</w:t>
      </w:r>
    </w:p>
    <w:p w14:paraId="7C22C8F2" w14:textId="77777777" w:rsidR="007104A7" w:rsidRDefault="007104A7"/>
    <w:p w14:paraId="7C22C8F3" w14:textId="77777777" w:rsidR="007104A7" w:rsidRDefault="00C75D36">
      <w:r>
        <w:t xml:space="preserve">Article 9.      Cancellation </w:t>
      </w:r>
    </w:p>
    <w:p w14:paraId="7C22C8F4" w14:textId="77777777" w:rsidR="007104A7" w:rsidRDefault="00C75D36">
      <w:r>
        <w:t>This Contract may be canceled at any time during its effective period by mutual written consent (including electronic methods) of the parties.</w:t>
      </w:r>
    </w:p>
    <w:p w14:paraId="7C22C8F5" w14:textId="77777777" w:rsidR="007104A7" w:rsidRDefault="007104A7"/>
    <w:p w14:paraId="7C22C8F6" w14:textId="77777777" w:rsidR="007104A7" w:rsidRDefault="00C75D36">
      <w:r>
        <w:t xml:space="preserve">Article 10.     Matters not </w:t>
      </w:r>
      <w:proofErr w:type="gramStart"/>
      <w:r>
        <w:t>Prescribed</w:t>
      </w:r>
      <w:proofErr w:type="gramEnd"/>
    </w:p>
    <w:p w14:paraId="7C22C8F7" w14:textId="77777777" w:rsidR="007104A7" w:rsidRDefault="00C75D36">
      <w:r>
        <w:t>Any matters not stipulated in this contract or any doubts arising from the interpretation of the provisions of this contract shall be resolved through mutual consultation in good faith between the Company and MHRP.</w:t>
      </w:r>
    </w:p>
    <w:p w14:paraId="7C22C8F8" w14:textId="77777777" w:rsidR="007104A7" w:rsidRDefault="007104A7"/>
    <w:p w14:paraId="7C22C8F9" w14:textId="77777777" w:rsidR="007104A7" w:rsidRDefault="00C75D36">
      <w:r>
        <w:t>Article 11.     Compensation for Damages</w:t>
      </w:r>
    </w:p>
    <w:p w14:paraId="7C22C8FA" w14:textId="77777777" w:rsidR="007104A7" w:rsidRDefault="00C75D36">
      <w:r>
        <w:t xml:space="preserve">If either the </w:t>
      </w:r>
      <w:r>
        <w:t>Company or MHRP breaches this Agreement due to reasons attributable to them and causes damage to the other party, the breaching party shall be liable for compensation for such direct and ordinary damages up to the amount of the contingency fee stipulated in Article 2.</w:t>
      </w:r>
    </w:p>
    <w:p w14:paraId="7C22C8FB" w14:textId="77777777" w:rsidR="007104A7" w:rsidRDefault="007104A7"/>
    <w:p w14:paraId="7C22C8FC" w14:textId="77777777" w:rsidR="007104A7" w:rsidRDefault="00C75D36">
      <w:r>
        <w:t>Article 12.     Governing Law and Court of Jurisdiction</w:t>
      </w:r>
    </w:p>
    <w:p w14:paraId="7C22C8FD" w14:textId="77777777" w:rsidR="007104A7" w:rsidRDefault="00C75D36">
      <w:r>
        <w:t>This Agreement shall be governed by and construed in accordance with the domestic laws of Japan, and any disputes relating to this contract shall be subject to the exclusive jurisdiction of the Tokyo Summary Court or the Tokyo District Court in the event of mediation or litigation.</w:t>
      </w:r>
    </w:p>
    <w:p w14:paraId="7C22C8FE" w14:textId="77777777" w:rsidR="007104A7" w:rsidRDefault="007104A7"/>
    <w:p w14:paraId="7C22C8FF" w14:textId="77777777" w:rsidR="007104A7" w:rsidRDefault="00C75D36">
      <w:r>
        <w:t>Article 13.     Survival Clause</w:t>
      </w:r>
    </w:p>
    <w:p w14:paraId="7C22C900" w14:textId="77777777" w:rsidR="007104A7" w:rsidRDefault="00C75D36">
      <w:r>
        <w:t>The provisions of Article 5 (Personal Information Protection), Article 6 (Guarantee), Article 11 (Compensation for Damages), and Article 12 (Governing Law and Court of</w:t>
      </w:r>
    </w:p>
    <w:p w14:paraId="7C22C901" w14:textId="77777777" w:rsidR="007104A7" w:rsidRDefault="00C75D36">
      <w:r>
        <w:t>Jurisdiction) shall remain in effect even after the termination of this contract. The provisions of Article 4 (Obligation of Confidentiality) shall remain in effect for five years after the termination of this contract with respect to disclosed confidential information.</w:t>
      </w:r>
    </w:p>
    <w:p w14:paraId="7C22C902" w14:textId="77777777" w:rsidR="007104A7" w:rsidRDefault="007104A7"/>
    <w:p w14:paraId="7C22C903" w14:textId="77777777" w:rsidR="007104A7" w:rsidRDefault="00C75D36">
      <w:r>
        <w:t>Article 14.     Language</w:t>
      </w:r>
    </w:p>
    <w:p w14:paraId="7C22C904" w14:textId="77777777" w:rsidR="007104A7" w:rsidRDefault="00C75D36">
      <w:r>
        <w:t>This Agreement is executed in Japanese and translated into English. The Japanese version shall be the original, and the English version is provided for reference purposes. In the event of any inconsistency or conflict between the two versions, the Japanese version shall prevail.</w:t>
      </w:r>
    </w:p>
    <w:p w14:paraId="7C22C905" w14:textId="77777777" w:rsidR="007104A7" w:rsidRDefault="007104A7"/>
    <w:p w14:paraId="7C22C906" w14:textId="77777777" w:rsidR="007104A7" w:rsidRDefault="00C75D36">
      <w:r>
        <w:t>IN WITNESS WHEREOF, the parties hereto have caused this Contract to be executed in duplicate, with each party retaining one copy hereof.</w:t>
      </w:r>
    </w:p>
    <w:p w14:paraId="7C22C907" w14:textId="77777777" w:rsidR="007104A7" w:rsidRDefault="007104A7"/>
    <w:p w14:paraId="7C22C908" w14:textId="77777777" w:rsidR="007104A7" w:rsidRDefault="007104A7"/>
    <w:p w14:paraId="7C22C909" w14:textId="77777777" w:rsidR="007104A7" w:rsidRDefault="00C75D36">
      <w:r>
        <w:t>Date:</w:t>
      </w:r>
      <w:r>
        <w:t xml:space="preserve">　　　　　　　　　　</w:t>
      </w:r>
      <w:r>
        <w:t xml:space="preserve">                  Date</w:t>
      </w:r>
      <w:r>
        <w:t>：</w:t>
      </w:r>
    </w:p>
    <w:p w14:paraId="7C22C90A" w14:textId="77777777" w:rsidR="007104A7" w:rsidRDefault="00C75D36">
      <w:r>
        <w:t xml:space="preserve">Signature:                  </w:t>
      </w:r>
    </w:p>
    <w:p w14:paraId="7C22C90B" w14:textId="77777777" w:rsidR="007104A7" w:rsidRDefault="00C75D36">
      <w:r>
        <w:t>__________________________________         __________________________________</w:t>
      </w:r>
    </w:p>
    <w:p w14:paraId="7C22C90C" w14:textId="77777777" w:rsidR="007104A7" w:rsidRDefault="00C75D36">
      <w:r>
        <w:t>Printed Name</w:t>
      </w:r>
      <w:r>
        <w:t xml:space="preserve">：　　　　　　　　　</w:t>
      </w:r>
      <w:r>
        <w:tab/>
        <w:t xml:space="preserve">   Tomohiko Ohara</w:t>
      </w:r>
    </w:p>
    <w:p w14:paraId="7C22C90D" w14:textId="77777777" w:rsidR="007104A7" w:rsidRDefault="00C75D36">
      <w:r>
        <w:t>Title</w:t>
      </w:r>
      <w:r>
        <w:t>：</w:t>
      </w:r>
      <w:r>
        <w:tab/>
      </w:r>
      <w:r>
        <w:tab/>
      </w:r>
      <w:r>
        <w:tab/>
      </w:r>
      <w:r>
        <w:tab/>
      </w:r>
      <w:r>
        <w:tab/>
        <w:t xml:space="preserve">   President and Representative Director</w:t>
      </w:r>
    </w:p>
    <w:p w14:paraId="7C22C90E" w14:textId="77777777" w:rsidR="007104A7" w:rsidRDefault="00C75D36">
      <w:r>
        <w:t>Company</w:t>
      </w:r>
      <w:r>
        <w:t xml:space="preserve">：　　　　　　　　</w:t>
      </w:r>
      <w:r>
        <w:tab/>
      </w:r>
      <w:r>
        <w:tab/>
        <w:t xml:space="preserve">   MWH HR Products , Inc</w:t>
      </w:r>
      <w:r>
        <w:t>．</w:t>
      </w:r>
    </w:p>
    <w:p w14:paraId="7C22C90F" w14:textId="77777777" w:rsidR="007104A7" w:rsidRDefault="00C75D36">
      <w:r>
        <w:t>Address</w:t>
      </w:r>
      <w:r>
        <w:t>：</w:t>
      </w:r>
      <w:r>
        <w:tab/>
      </w:r>
      <w:r>
        <w:tab/>
      </w:r>
      <w:r>
        <w:tab/>
      </w:r>
      <w:r>
        <w:tab/>
        <w:t xml:space="preserve">   Aoyama </w:t>
      </w:r>
      <w:proofErr w:type="spellStart"/>
      <w:r>
        <w:t>Itchome</w:t>
      </w:r>
      <w:proofErr w:type="spellEnd"/>
      <w:r>
        <w:t xml:space="preserve"> Tower 4F, 1-3-3, </w:t>
      </w:r>
    </w:p>
    <w:p w14:paraId="7C22C910" w14:textId="77777777" w:rsidR="007104A7" w:rsidRDefault="00C75D36">
      <w:pPr>
        <w:ind w:left="3360" w:firstLine="1155"/>
      </w:pPr>
      <w:r>
        <w:t xml:space="preserve">Minami-Aoyama, Minato-ku, Tokyo     </w:t>
      </w:r>
    </w:p>
    <w:sectPr w:rsidR="007104A7">
      <w:pgSz w:w="11906" w:h="16838"/>
      <w:pgMar w:top="1985" w:right="1701" w:bottom="1701" w:left="170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C8B9" w14:textId="77777777" w:rsidR="00C75D36" w:rsidRDefault="00C75D36">
      <w:r>
        <w:separator/>
      </w:r>
    </w:p>
  </w:endnote>
  <w:endnote w:type="continuationSeparator" w:id="0">
    <w:p w14:paraId="7C22C8BB" w14:textId="77777777" w:rsidR="00C75D36" w:rsidRDefault="00C7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C8B5" w14:textId="77777777" w:rsidR="00C75D36" w:rsidRDefault="00C75D36">
      <w:r>
        <w:rPr>
          <w:color w:val="000000"/>
        </w:rPr>
        <w:separator/>
      </w:r>
    </w:p>
  </w:footnote>
  <w:footnote w:type="continuationSeparator" w:id="0">
    <w:p w14:paraId="7C22C8B7" w14:textId="77777777" w:rsidR="00C75D36" w:rsidRDefault="00C7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091E"/>
    <w:multiLevelType w:val="multilevel"/>
    <w:tmpl w:val="F7FC2B26"/>
    <w:lvl w:ilvl="0">
      <w:start w:val="1"/>
      <w:numFmt w:val="decimal"/>
      <w:lvlText w:val="%1."/>
      <w:lvlJc w:val="left"/>
      <w:pPr>
        <w:ind w:left="705" w:hanging="49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8E729CB"/>
    <w:multiLevelType w:val="multilevel"/>
    <w:tmpl w:val="2AD249CA"/>
    <w:lvl w:ilvl="0">
      <w:start w:val="1"/>
      <w:numFmt w:val="decimal"/>
      <w:lvlText w:val="%1."/>
      <w:lvlJc w:val="left"/>
      <w:pPr>
        <w:ind w:left="705" w:hanging="49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48C77A2"/>
    <w:multiLevelType w:val="multilevel"/>
    <w:tmpl w:val="99F27C52"/>
    <w:lvl w:ilvl="0">
      <w:start w:val="1"/>
      <w:numFmt w:val="decimal"/>
      <w:lvlText w:val="%1."/>
      <w:lvlJc w:val="left"/>
      <w:pPr>
        <w:ind w:left="705" w:hanging="39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7A8878E8"/>
    <w:multiLevelType w:val="multilevel"/>
    <w:tmpl w:val="791E0892"/>
    <w:lvl w:ilvl="0">
      <w:start w:val="1"/>
      <w:numFmt w:val="decimal"/>
      <w:lvlText w:val="%1."/>
      <w:lvlJc w:val="left"/>
      <w:pPr>
        <w:ind w:left="705" w:hanging="49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094082222">
    <w:abstractNumId w:val="2"/>
  </w:num>
  <w:num w:numId="2" w16cid:durableId="534119180">
    <w:abstractNumId w:val="1"/>
  </w:num>
  <w:num w:numId="3" w16cid:durableId="248119349">
    <w:abstractNumId w:val="3"/>
  </w:num>
  <w:num w:numId="4" w16cid:durableId="172491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04A7"/>
    <w:rsid w:val="007104A7"/>
    <w:rsid w:val="00C7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2C8B5"/>
  <w15:docId w15:val="{3B325B07-5F76-42D9-BADB-67285A4E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3"/>
        <w:sz w:val="21"/>
        <w:szCs w:val="22"/>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Plain Text"/>
    <w:basedOn w:val="a"/>
    <w:pPr>
      <w:widowControl/>
      <w:jc w:val="left"/>
    </w:pPr>
    <w:rPr>
      <w:rFonts w:ascii="游ゴシック" w:eastAsia="游ゴシック" w:hAnsi="游ゴシック" w:cs="Courier New"/>
      <w:kern w:val="0"/>
      <w:sz w:val="22"/>
      <w:szCs w:val="24"/>
    </w:rPr>
  </w:style>
  <w:style w:type="character" w:customStyle="1" w:styleId="a5">
    <w:name w:val="書式なし (文字)"/>
    <w:basedOn w:val="a0"/>
    <w:rPr>
      <w:rFonts w:ascii="游ゴシック" w:eastAsia="游ゴシック" w:hAnsi="游ゴシック" w:cs="Courier New"/>
      <w:kern w:val="0"/>
      <w:sz w:val="22"/>
      <w:szCs w:val="24"/>
    </w:rPr>
  </w:style>
  <w:style w:type="paragraph" w:styleId="a6">
    <w:name w:val="header"/>
    <w:basedOn w:val="a"/>
    <w:link w:val="a7"/>
    <w:uiPriority w:val="99"/>
    <w:unhideWhenUsed/>
    <w:rsid w:val="00C75D36"/>
    <w:pPr>
      <w:tabs>
        <w:tab w:val="center" w:pos="4252"/>
        <w:tab w:val="right" w:pos="8504"/>
      </w:tabs>
      <w:snapToGrid w:val="0"/>
    </w:pPr>
  </w:style>
  <w:style w:type="character" w:customStyle="1" w:styleId="a7">
    <w:name w:val="ヘッダー (文字)"/>
    <w:basedOn w:val="a0"/>
    <w:link w:val="a6"/>
    <w:uiPriority w:val="99"/>
    <w:rsid w:val="00C75D36"/>
    <w:rPr>
      <w:rFonts w:ascii="Century" w:eastAsia="ＭＳ 明朝" w:hAnsi="Century"/>
      <w:szCs w:val="20"/>
    </w:rPr>
  </w:style>
  <w:style w:type="paragraph" w:styleId="a8">
    <w:name w:val="footer"/>
    <w:basedOn w:val="a"/>
    <w:link w:val="a9"/>
    <w:uiPriority w:val="99"/>
    <w:unhideWhenUsed/>
    <w:rsid w:val="00C75D36"/>
    <w:pPr>
      <w:tabs>
        <w:tab w:val="center" w:pos="4252"/>
        <w:tab w:val="right" w:pos="8504"/>
      </w:tabs>
      <w:snapToGrid w:val="0"/>
    </w:pPr>
  </w:style>
  <w:style w:type="character" w:customStyle="1" w:styleId="a9">
    <w:name w:val="フッター (文字)"/>
    <w:basedOn w:val="a0"/>
    <w:link w:val="a8"/>
    <w:uiPriority w:val="99"/>
    <w:rsid w:val="00C75D36"/>
    <w:rPr>
      <w:rFonts w:ascii="Century" w:eastAsia="ＭＳ 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B3704F0EBF7BE4BA7CBC12D639A2BF5" ma:contentTypeVersion="15" ma:contentTypeDescription="新しいドキュメントを作成します。" ma:contentTypeScope="" ma:versionID="7b7ce1a3a790889c95687b093536ff7a">
  <xsd:schema xmlns:xsd="http://www.w3.org/2001/XMLSchema" xmlns:xs="http://www.w3.org/2001/XMLSchema" xmlns:p="http://schemas.microsoft.com/office/2006/metadata/properties" xmlns:ns2="c0bdfa4b-ae66-44b3-9c98-45670ae2c06f" xmlns:ns3="c3035f6c-810e-41ed-9fcb-2b6848c4f011" targetNamespace="http://schemas.microsoft.com/office/2006/metadata/properties" ma:root="true" ma:fieldsID="4f9b70a5bd34212a9762ccbcdc52adf8" ns2:_="" ns3:_="">
    <xsd:import namespace="c0bdfa4b-ae66-44b3-9c98-45670ae2c06f"/>
    <xsd:import namespace="c3035f6c-810e-41ed-9fcb-2b6848c4f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fa4b-ae66-44b3-9c98-45670ae2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1f55427-1466-431f-b47e-c1d8a32284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35f6c-810e-41ed-9fcb-2b6848c4f0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303b3-4bb6-4f31-941f-a0a17db92bb5}" ma:internalName="TaxCatchAll" ma:showField="CatchAllData" ma:web="c3035f6c-810e-41ed-9fcb-2b6848c4f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035f6c-810e-41ed-9fcb-2b6848c4f011" xsi:nil="true"/>
    <lcf76f155ced4ddcb4097134ff3c332f xmlns="c0bdfa4b-ae66-44b3-9c98-45670ae2c0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40078-0791-4055-B5FE-3151FC4E5CEA}"/>
</file>

<file path=customXml/itemProps2.xml><?xml version="1.0" encoding="utf-8"?>
<ds:datastoreItem xmlns:ds="http://schemas.openxmlformats.org/officeDocument/2006/customXml" ds:itemID="{EEDA60DD-847F-4980-BC6C-5F9642433CB9}"/>
</file>

<file path=customXml/itemProps3.xml><?xml version="1.0" encoding="utf-8"?>
<ds:datastoreItem xmlns:ds="http://schemas.openxmlformats.org/officeDocument/2006/customXml" ds:itemID="{EA0C09DC-E8EB-4DEB-A428-57A9A4CB9F18}"/>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6563</Characters>
  <Application>Microsoft Office Word</Application>
  <DocSecurity>0</DocSecurity>
  <Lines>54</Lines>
  <Paragraphs>15</Paragraphs>
  <ScaleCrop>false</ScaleCrop>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美香/MHRP</dc:creator>
  <dc:description/>
  <cp:lastModifiedBy>増田 美香/MHRP</cp:lastModifiedBy>
  <cp:revision>2</cp:revision>
  <dcterms:created xsi:type="dcterms:W3CDTF">2024-10-22T03:12:00Z</dcterms:created>
  <dcterms:modified xsi:type="dcterms:W3CDTF">2024-10-22T03:12:00Z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0x0101004B3704F0EBF7BE4BA7CBC12D639A2BF5</vt:lpwstr>
  </property>
</Properties>
</file>